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9" w:rsidRPr="00786109" w:rsidRDefault="00786109" w:rsidP="00786109">
      <w:pPr>
        <w:jc w:val="center"/>
        <w:rPr>
          <w:b/>
        </w:rPr>
      </w:pPr>
      <w:r w:rsidRPr="00786109">
        <w:rPr>
          <w:b/>
        </w:rPr>
        <w:t>Morning Order of Worship</w:t>
      </w:r>
    </w:p>
    <w:p w:rsidR="00786109" w:rsidRPr="00786109" w:rsidRDefault="00786109" w:rsidP="00786109">
      <w:pPr>
        <w:jc w:val="center"/>
      </w:pPr>
      <w:r w:rsidRPr="00786109">
        <w:t>July 28, 2013—9:30 AM</w:t>
      </w:r>
    </w:p>
    <w:p w:rsidR="00786109" w:rsidRDefault="00786109" w:rsidP="00786109">
      <w:pPr>
        <w:jc w:val="center"/>
        <w:rPr>
          <w:b/>
        </w:rPr>
      </w:pPr>
    </w:p>
    <w:p w:rsidR="00786109" w:rsidRPr="00FF7134" w:rsidRDefault="00786109" w:rsidP="00786109">
      <w:pPr>
        <w:pStyle w:val="Heading3"/>
        <w:jc w:val="center"/>
      </w:pPr>
      <w:r w:rsidRPr="00FF7134">
        <w:t>REJOICING IN THE LORD</w:t>
      </w:r>
    </w:p>
    <w:p w:rsidR="00786109" w:rsidRDefault="00786109" w:rsidP="00786109"/>
    <w:p w:rsidR="00786109" w:rsidRDefault="00786109" w:rsidP="00786109">
      <w:r w:rsidRPr="00FF7134">
        <w:t>Prelude</w:t>
      </w:r>
    </w:p>
    <w:p w:rsidR="00786109" w:rsidRDefault="00786109" w:rsidP="00786109"/>
    <w:p w:rsidR="00786109" w:rsidRDefault="00786109" w:rsidP="00786109">
      <w:r>
        <w:t>Welcome and Call to Worship—Hebrews 10:19-22</w:t>
      </w:r>
    </w:p>
    <w:p w:rsidR="00786109" w:rsidRDefault="00786109" w:rsidP="00786109"/>
    <w:p w:rsidR="00786109" w:rsidRPr="00FF7134" w:rsidRDefault="00786109" w:rsidP="00786109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786109" w:rsidRPr="00E14581" w:rsidRDefault="00786109" w:rsidP="00786109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#2—</w:t>
      </w:r>
      <w:r>
        <w:rPr>
          <w:i/>
        </w:rPr>
        <w:t>Come Thou Fount of Every Blessing</w:t>
      </w: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786109" w:rsidRPr="00A265F4" w:rsidRDefault="00786109" w:rsidP="00786109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#259—</w:t>
      </w:r>
      <w:r w:rsidRPr="00B00BD5">
        <w:rPr>
          <w:i/>
        </w:rPr>
        <w:t>Breathe on Me, Breath of God</w:t>
      </w:r>
    </w:p>
    <w:p w:rsidR="00786109" w:rsidRPr="002F2957" w:rsidRDefault="00786109" w:rsidP="00786109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  <w:r>
        <w:tab/>
      </w:r>
    </w:p>
    <w:p w:rsidR="00786109" w:rsidRPr="00FF7134" w:rsidRDefault="00786109" w:rsidP="00786109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  <w:r>
        <w:t>Prayer of Confession and Words of Assurance</w:t>
      </w: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</w:p>
    <w:p w:rsidR="00786109" w:rsidRDefault="00786109" w:rsidP="00786109">
      <w:pPr>
        <w:pStyle w:val="Header"/>
        <w:tabs>
          <w:tab w:val="clear" w:pos="4320"/>
          <w:tab w:val="clear" w:pos="8640"/>
        </w:tabs>
      </w:pPr>
      <w:r>
        <w:t>Song of Commitment</w:t>
      </w:r>
    </w:p>
    <w:p w:rsidR="00786109" w:rsidRPr="00FF7134" w:rsidRDefault="00786109" w:rsidP="00786109">
      <w:pPr>
        <w:pStyle w:val="Header"/>
        <w:tabs>
          <w:tab w:val="clear" w:pos="4320"/>
          <w:tab w:val="clear" w:pos="8640"/>
        </w:tabs>
      </w:pPr>
      <w:r>
        <w:tab/>
        <w:t>Grey #287, vs. 1, 2, 4—</w:t>
      </w:r>
      <w:r w:rsidRPr="003A5A12">
        <w:rPr>
          <w:i/>
        </w:rPr>
        <w:t xml:space="preserve">Have </w:t>
      </w:r>
      <w:proofErr w:type="spellStart"/>
      <w:r w:rsidRPr="003A5A12">
        <w:rPr>
          <w:i/>
        </w:rPr>
        <w:t>Thine</w:t>
      </w:r>
      <w:proofErr w:type="spellEnd"/>
      <w:r w:rsidRPr="003A5A12">
        <w:rPr>
          <w:i/>
        </w:rPr>
        <w:t xml:space="preserve"> Own Way, Lord</w:t>
      </w:r>
    </w:p>
    <w:p w:rsidR="00786109" w:rsidRDefault="00786109" w:rsidP="00786109"/>
    <w:p w:rsidR="00786109" w:rsidRDefault="00786109" w:rsidP="00786109">
      <w:r>
        <w:t xml:space="preserve">God’s Will </w:t>
      </w:r>
      <w:proofErr w:type="gramStart"/>
      <w:r>
        <w:t>For</w:t>
      </w:r>
      <w:proofErr w:type="gramEnd"/>
      <w:r>
        <w:t xml:space="preserve"> Our Lives (page 1013)</w:t>
      </w:r>
    </w:p>
    <w:p w:rsidR="00786109" w:rsidRDefault="00786109" w:rsidP="00786109">
      <w:r>
        <w:tab/>
      </w:r>
    </w:p>
    <w:p w:rsidR="00786109" w:rsidRDefault="00786109" w:rsidP="00786109">
      <w:r>
        <w:t>Song of Response</w:t>
      </w:r>
    </w:p>
    <w:p w:rsidR="00786109" w:rsidRPr="00A265F4" w:rsidRDefault="00786109" w:rsidP="00786109">
      <w:pPr>
        <w:rPr>
          <w:i/>
        </w:rPr>
      </w:pPr>
      <w:r>
        <w:tab/>
        <w:t>Brown #387—</w:t>
      </w:r>
      <w:r>
        <w:rPr>
          <w:i/>
        </w:rPr>
        <w:t>O to Be Like Thee!</w:t>
      </w:r>
    </w:p>
    <w:p w:rsidR="00786109" w:rsidRDefault="00786109" w:rsidP="00786109"/>
    <w:p w:rsidR="00786109" w:rsidRDefault="00786109" w:rsidP="00786109">
      <w:r>
        <w:t>Congregational Prayer</w:t>
      </w:r>
    </w:p>
    <w:p w:rsidR="00786109" w:rsidRDefault="00786109" w:rsidP="00786109">
      <w:pPr>
        <w:keepNext/>
      </w:pPr>
    </w:p>
    <w:p w:rsidR="00786109" w:rsidRDefault="00786109" w:rsidP="00786109">
      <w:pPr>
        <w:keepNext/>
        <w:rPr>
          <w:sz w:val="20"/>
        </w:rPr>
      </w:pPr>
      <w:r>
        <w:t>Offering for World Renew</w:t>
      </w:r>
    </w:p>
    <w:p w:rsidR="00786109" w:rsidRPr="00786109" w:rsidRDefault="00786109" w:rsidP="00786109">
      <w:pPr>
        <w:pStyle w:val="BodyTextIndent3"/>
        <w:tabs>
          <w:tab w:val="left" w:pos="180"/>
        </w:tabs>
        <w:ind w:firstLine="0"/>
        <w:rPr>
          <w:sz w:val="18"/>
          <w:szCs w:val="18"/>
        </w:rPr>
      </w:pPr>
      <w:r w:rsidRPr="00786109">
        <w:rPr>
          <w:sz w:val="18"/>
          <w:szCs w:val="18"/>
        </w:rPr>
        <w:t xml:space="preserve">(After the offering, the organist will play, </w:t>
      </w:r>
      <w:r w:rsidRPr="00786109">
        <w:rPr>
          <w:i/>
          <w:sz w:val="18"/>
          <w:szCs w:val="18"/>
        </w:rPr>
        <w:t>Jesus Loves Me</w:t>
      </w:r>
      <w:r w:rsidRPr="00786109">
        <w:rPr>
          <w:sz w:val="18"/>
          <w:szCs w:val="18"/>
        </w:rPr>
        <w:t>, and the children are then invited forward for the Little Lambs/Children in Worship Dismissal)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D3D05" w:rsidRDefault="00BD3D05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D3D05" w:rsidRDefault="00BD3D05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D3D05" w:rsidRDefault="00BD3D05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6109" w:rsidRDefault="00786109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F7E15" w:rsidRDefault="00DF7E15" w:rsidP="00DF7E15">
      <w:pPr>
        <w:jc w:val="center"/>
        <w:rPr>
          <w:b/>
        </w:rPr>
      </w:pPr>
      <w:r w:rsidRPr="00C4086D">
        <w:rPr>
          <w:b/>
        </w:rPr>
        <w:lastRenderedPageBreak/>
        <w:t>Evening Message Outline</w:t>
      </w:r>
    </w:p>
    <w:p w:rsidR="00DF7E15" w:rsidRPr="00DF7E15" w:rsidRDefault="00DF7E15" w:rsidP="00DF7E15">
      <w:pPr>
        <w:jc w:val="center"/>
      </w:pPr>
      <w:r w:rsidRPr="00DF7E15">
        <w:t>July 28, 2013</w:t>
      </w:r>
    </w:p>
    <w:p w:rsidR="00DF7E15" w:rsidRPr="00DF7E15" w:rsidRDefault="00DF7E15" w:rsidP="00DF7E15">
      <w:pPr>
        <w:spacing w:line="360" w:lineRule="auto"/>
        <w:jc w:val="center"/>
      </w:pPr>
      <w:r w:rsidRPr="00DF7E15">
        <w:t>Pastor Ron De Young</w:t>
      </w:r>
    </w:p>
    <w:p w:rsidR="00DF7E15" w:rsidRPr="00DF7E15" w:rsidRDefault="00162FCD" w:rsidP="00DF7E15">
      <w:pPr>
        <w:spacing w:line="360" w:lineRule="auto"/>
        <w:jc w:val="center"/>
        <w:rPr>
          <w:b/>
        </w:rPr>
      </w:pPr>
      <w:r>
        <w:rPr>
          <w:b/>
        </w:rPr>
        <w:t>Psalm 50:1-23</w:t>
      </w:r>
      <w:r>
        <w:rPr>
          <w:b/>
        </w:rPr>
        <w:tab/>
      </w:r>
      <w:r w:rsidR="00DF7E15">
        <w:rPr>
          <w:b/>
        </w:rPr>
        <w:t>“Standing before God”</w:t>
      </w:r>
    </w:p>
    <w:p w:rsidR="00DF7E15" w:rsidRDefault="00DF7E15" w:rsidP="00DF7E15">
      <w:pPr>
        <w:spacing w:line="360" w:lineRule="auto"/>
      </w:pPr>
      <w:r>
        <w:t>Introduction</w:t>
      </w:r>
    </w:p>
    <w:p w:rsidR="00DF7E15" w:rsidRDefault="00DF7E15" w:rsidP="00DF7E15">
      <w:r>
        <w:t>1.</w:t>
      </w:r>
      <w:r>
        <w:tab/>
        <w:t>What if it were today?</w:t>
      </w:r>
    </w:p>
    <w:p w:rsidR="00DF7E15" w:rsidRDefault="00DF7E15" w:rsidP="00DF7E15"/>
    <w:p w:rsidR="00DF7E15" w:rsidRDefault="00DF7E15" w:rsidP="00DF7E15">
      <w:r>
        <w:t>2.</w:t>
      </w:r>
      <w:r>
        <w:tab/>
      </w:r>
      <w:proofErr w:type="spellStart"/>
      <w:r>
        <w:t>Asaph’s</w:t>
      </w:r>
      <w:proofErr w:type="spellEnd"/>
      <w:r>
        <w:t xml:space="preserve"> pointed message</w:t>
      </w:r>
      <w:r w:rsidR="006A5423">
        <w:t>.</w:t>
      </w:r>
    </w:p>
    <w:p w:rsidR="00DF7E15" w:rsidRDefault="00DF7E15" w:rsidP="00DF7E15"/>
    <w:p w:rsidR="00DF7E15" w:rsidRDefault="00DF7E15" w:rsidP="00DF7E15"/>
    <w:p w:rsidR="00DF7E15" w:rsidRDefault="00DF7E15" w:rsidP="00DF7E15">
      <w:pPr>
        <w:spacing w:line="360" w:lineRule="auto"/>
      </w:pPr>
      <w:r>
        <w:t>I.</w:t>
      </w:r>
      <w:r>
        <w:tab/>
        <w:t xml:space="preserve">What Psalm 50 teaches us about standing before </w:t>
      </w:r>
      <w:proofErr w:type="gramStart"/>
      <w:r>
        <w:t>God</w:t>
      </w:r>
      <w:r w:rsidR="00162FCD">
        <w:t>.</w:t>
      </w:r>
      <w:proofErr w:type="gramEnd"/>
    </w:p>
    <w:p w:rsidR="00DF7E15" w:rsidRDefault="00DF7E15" w:rsidP="00DF7E15">
      <w:r>
        <w:tab/>
        <w:t>A.</w:t>
      </w:r>
      <w:r>
        <w:tab/>
        <w:t>The portrait of God as a righteous judge (vs. 1-6)</w:t>
      </w:r>
    </w:p>
    <w:p w:rsidR="00DF7E15" w:rsidRDefault="00DF7E15" w:rsidP="00DF7E15"/>
    <w:p w:rsidR="00DF7E15" w:rsidRDefault="00DF7E15" w:rsidP="00DF7E15">
      <w:r>
        <w:tab/>
        <w:t>B.</w:t>
      </w:r>
      <w:r>
        <w:tab/>
        <w:t>His charge against his people and a plea (vs. 7-15)</w:t>
      </w:r>
    </w:p>
    <w:p w:rsidR="00DF7E15" w:rsidRDefault="00DF7E15" w:rsidP="00DF7E15"/>
    <w:p w:rsidR="00DF7E15" w:rsidRDefault="00DF7E15" w:rsidP="00DF7E15">
      <w:r>
        <w:tab/>
        <w:t>C.</w:t>
      </w:r>
      <w:r>
        <w:tab/>
        <w:t>His charge against the wicked and warning (vs. 16-21)</w:t>
      </w:r>
    </w:p>
    <w:p w:rsidR="00DF7E15" w:rsidRDefault="00DF7E15" w:rsidP="00DF7E15"/>
    <w:p w:rsidR="00DF7E15" w:rsidRDefault="00DF7E15" w:rsidP="00DF7E15">
      <w:r>
        <w:tab/>
        <w:t>D.</w:t>
      </w:r>
      <w:r>
        <w:tab/>
        <w:t>Consider this….   Be assured of this….  (</w:t>
      </w:r>
      <w:proofErr w:type="gramStart"/>
      <w:r>
        <w:t>vs</w:t>
      </w:r>
      <w:proofErr w:type="gramEnd"/>
      <w:r>
        <w:t>. 22-23)</w:t>
      </w:r>
    </w:p>
    <w:p w:rsidR="00DF7E15" w:rsidRDefault="00DF7E15" w:rsidP="00DF7E15"/>
    <w:p w:rsidR="00DF7E15" w:rsidRDefault="00DF7E15" w:rsidP="00DF7E15"/>
    <w:p w:rsidR="00DF7E15" w:rsidRDefault="00DF7E15" w:rsidP="00DF7E15">
      <w:pPr>
        <w:spacing w:line="360" w:lineRule="auto"/>
      </w:pPr>
      <w:r>
        <w:t>II.</w:t>
      </w:r>
      <w:r>
        <w:tab/>
        <w:t>What the Contemporary Testimony teaches us about sin</w:t>
      </w:r>
      <w:r w:rsidR="00162FCD">
        <w:t>.</w:t>
      </w:r>
    </w:p>
    <w:p w:rsidR="00DF7E15" w:rsidRDefault="00DF7E15" w:rsidP="00DF7E15">
      <w:r>
        <w:tab/>
        <w:t>A.</w:t>
      </w:r>
      <w:r>
        <w:tab/>
        <w:t>Article 13:  “They (we) rebelled and fell into sin”</w:t>
      </w:r>
    </w:p>
    <w:p w:rsidR="00DF7E15" w:rsidRDefault="00DF7E15" w:rsidP="00DF7E15"/>
    <w:p w:rsidR="00DF7E15" w:rsidRDefault="00DF7E15" w:rsidP="00DF7E15">
      <w:r>
        <w:tab/>
        <w:t>B.</w:t>
      </w:r>
      <w:r>
        <w:tab/>
        <w:t>Article 14:  “We are guilty sinners before God”</w:t>
      </w:r>
    </w:p>
    <w:p w:rsidR="00DF7E15" w:rsidRDefault="00DF7E15" w:rsidP="00DF7E15"/>
    <w:p w:rsidR="00DF7E15" w:rsidRDefault="00DF7E15" w:rsidP="00DF7E15">
      <w:r>
        <w:tab/>
        <w:t>C.</w:t>
      </w:r>
      <w:r>
        <w:tab/>
        <w:t>Article 15:  “The Image of God in us is broken”</w:t>
      </w:r>
    </w:p>
    <w:p w:rsidR="00DF7E15" w:rsidRDefault="00DF7E15" w:rsidP="00DF7E15"/>
    <w:p w:rsidR="00DF7E15" w:rsidRDefault="00DF7E15" w:rsidP="00DF7E15">
      <w:r>
        <w:tab/>
        <w:t>D.</w:t>
      </w:r>
      <w:r>
        <w:tab/>
        <w:t>Article 16:  “Every sphere of life is corrupted”</w:t>
      </w:r>
    </w:p>
    <w:p w:rsidR="00DF7E15" w:rsidRDefault="00DF7E15" w:rsidP="00DF7E15"/>
    <w:p w:rsidR="00DF7E15" w:rsidRDefault="00DF7E15" w:rsidP="00DF7E15">
      <w:r>
        <w:tab/>
        <w:t>E.</w:t>
      </w:r>
      <w:r>
        <w:tab/>
        <w:t>Article 17:  “We stand condemned apart from grace”</w:t>
      </w:r>
    </w:p>
    <w:p w:rsidR="00DF7E15" w:rsidRDefault="00DF7E15" w:rsidP="00DF7E15"/>
    <w:p w:rsidR="00DF7E15" w:rsidRDefault="00DF7E15" w:rsidP="00DF7E15"/>
    <w:p w:rsidR="00DF7E15" w:rsidRPr="004A0A84" w:rsidRDefault="00DF7E15" w:rsidP="00DF7E15">
      <w:r>
        <w:t>Conclusion:</w:t>
      </w:r>
      <w:r>
        <w:tab/>
        <w:t xml:space="preserve">  What if it were today?</w:t>
      </w:r>
    </w:p>
    <w:p w:rsidR="000E4435" w:rsidRDefault="000E4435" w:rsidP="000E443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F7E15" w:rsidRDefault="00DF7E15" w:rsidP="000E443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F7E15" w:rsidRDefault="00DF7E15" w:rsidP="00DF7E15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0E4435" w:rsidRPr="00E87A53" w:rsidRDefault="000E4435" w:rsidP="000E443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0E4435" w:rsidRDefault="000E4435" w:rsidP="000E4435">
      <w:pPr>
        <w:pStyle w:val="Header"/>
        <w:widowControl w:val="0"/>
        <w:tabs>
          <w:tab w:val="clear" w:pos="4320"/>
          <w:tab w:val="clear" w:pos="8640"/>
        </w:tabs>
      </w:pPr>
    </w:p>
    <w:p w:rsidR="000E4435" w:rsidRDefault="000E4435" w:rsidP="000E4435">
      <w:pPr>
        <w:rPr>
          <w:szCs w:val="24"/>
        </w:rPr>
      </w:pPr>
      <w:r>
        <w:rPr>
          <w:szCs w:val="24"/>
        </w:rPr>
        <w:t>*Song of Preparation</w:t>
      </w:r>
    </w:p>
    <w:p w:rsidR="000E4435" w:rsidRPr="00AB4A97" w:rsidRDefault="000E4435" w:rsidP="000E4435">
      <w:pPr>
        <w:rPr>
          <w:i/>
          <w:szCs w:val="24"/>
        </w:rPr>
      </w:pPr>
      <w:r>
        <w:rPr>
          <w:szCs w:val="24"/>
        </w:rPr>
        <w:tab/>
        <w:t>Grey #543—</w:t>
      </w:r>
      <w:r>
        <w:rPr>
          <w:i/>
          <w:szCs w:val="24"/>
        </w:rPr>
        <w:t>Guide Me, O My Great Redeemer</w:t>
      </w:r>
    </w:p>
    <w:p w:rsidR="000E4435" w:rsidRPr="00B81C73" w:rsidRDefault="000E4435" w:rsidP="000E4435">
      <w:pPr>
        <w:pStyle w:val="Header"/>
        <w:widowControl w:val="0"/>
        <w:tabs>
          <w:tab w:val="clear" w:pos="4320"/>
          <w:tab w:val="clear" w:pos="8640"/>
        </w:tabs>
        <w:rPr>
          <w:sz w:val="20"/>
        </w:rPr>
      </w:pPr>
    </w:p>
    <w:p w:rsidR="000E4435" w:rsidRDefault="000E4435" w:rsidP="000E4435">
      <w:pPr>
        <w:rPr>
          <w:szCs w:val="24"/>
        </w:rPr>
      </w:pPr>
    </w:p>
    <w:p w:rsidR="000E4435" w:rsidRDefault="000E4435" w:rsidP="000E4435">
      <w:pPr>
        <w:rPr>
          <w:szCs w:val="24"/>
        </w:rPr>
      </w:pPr>
      <w:r w:rsidRPr="00D55D3E">
        <w:rPr>
          <w:szCs w:val="24"/>
        </w:rPr>
        <w:t>Scripture: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D55D3E">
        <w:rPr>
          <w:szCs w:val="24"/>
        </w:rPr>
        <w:t xml:space="preserve"> </w:t>
      </w:r>
      <w:r w:rsidR="002F4FD4">
        <w:rPr>
          <w:szCs w:val="24"/>
        </w:rPr>
        <w:t>Psalm 50:1-23</w:t>
      </w:r>
      <w:r>
        <w:rPr>
          <w:szCs w:val="24"/>
        </w:rPr>
        <w:t>(page</w:t>
      </w:r>
      <w:r w:rsidR="002F4FD4">
        <w:rPr>
          <w:szCs w:val="24"/>
        </w:rPr>
        <w:t xml:space="preserve"> 555</w:t>
      </w:r>
      <w:r>
        <w:rPr>
          <w:szCs w:val="24"/>
        </w:rPr>
        <w:t>)</w:t>
      </w:r>
    </w:p>
    <w:p w:rsidR="000E4435" w:rsidRDefault="000E4435" w:rsidP="000E4435">
      <w:pPr>
        <w:rPr>
          <w:szCs w:val="24"/>
        </w:rPr>
      </w:pPr>
    </w:p>
    <w:p w:rsidR="000E4435" w:rsidRPr="000E4435" w:rsidRDefault="000E4435" w:rsidP="000E4435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 w:rsidR="002F4FD4">
        <w:rPr>
          <w:b/>
          <w:i/>
          <w:szCs w:val="24"/>
        </w:rPr>
        <w:t xml:space="preserve"> Standing before God</w:t>
      </w:r>
    </w:p>
    <w:p w:rsidR="000E4435" w:rsidRDefault="000E4435" w:rsidP="000E4435">
      <w:pPr>
        <w:jc w:val="center"/>
        <w:rPr>
          <w:szCs w:val="24"/>
        </w:rPr>
      </w:pPr>
    </w:p>
    <w:p w:rsidR="000E4435" w:rsidRPr="00D55D3E" w:rsidRDefault="000E4435" w:rsidP="000E4435">
      <w:pPr>
        <w:rPr>
          <w:szCs w:val="24"/>
        </w:rPr>
      </w:pPr>
      <w:r w:rsidRPr="00D55D3E">
        <w:rPr>
          <w:szCs w:val="24"/>
        </w:rPr>
        <w:t>Prayer of Application</w:t>
      </w:r>
    </w:p>
    <w:p w:rsidR="000E4435" w:rsidRDefault="000E4435" w:rsidP="000E4435">
      <w:pPr>
        <w:rPr>
          <w:szCs w:val="24"/>
        </w:rPr>
      </w:pPr>
    </w:p>
    <w:p w:rsidR="000E4435" w:rsidRDefault="000E4435" w:rsidP="000E4435">
      <w:pPr>
        <w:rPr>
          <w:szCs w:val="24"/>
        </w:rPr>
      </w:pPr>
      <w:r w:rsidRPr="00D55D3E">
        <w:rPr>
          <w:szCs w:val="24"/>
        </w:rPr>
        <w:t>*Hymn of Application</w:t>
      </w:r>
    </w:p>
    <w:p w:rsidR="000E4435" w:rsidRPr="00D55D3E" w:rsidRDefault="00E4618C" w:rsidP="000E4435">
      <w:pPr>
        <w:ind w:firstLine="720"/>
        <w:rPr>
          <w:szCs w:val="24"/>
        </w:rPr>
      </w:pPr>
      <w:r>
        <w:rPr>
          <w:szCs w:val="24"/>
        </w:rPr>
        <w:t>Brown</w:t>
      </w:r>
      <w:r w:rsidR="000E4435">
        <w:rPr>
          <w:szCs w:val="24"/>
        </w:rPr>
        <w:t xml:space="preserve"> #</w:t>
      </w:r>
      <w:r>
        <w:rPr>
          <w:szCs w:val="24"/>
        </w:rPr>
        <w:t>245</w:t>
      </w:r>
      <w:r w:rsidR="000E4435">
        <w:rPr>
          <w:szCs w:val="24"/>
        </w:rPr>
        <w:t>—</w:t>
      </w:r>
      <w:r>
        <w:rPr>
          <w:i/>
          <w:szCs w:val="24"/>
        </w:rPr>
        <w:t>What If It Were Today</w:t>
      </w:r>
      <w:r w:rsidR="000E4435" w:rsidRPr="00D55D3E">
        <w:rPr>
          <w:szCs w:val="24"/>
        </w:rPr>
        <w:tab/>
      </w:r>
    </w:p>
    <w:p w:rsidR="000E4435" w:rsidRDefault="000E4435" w:rsidP="000E4435">
      <w:pPr>
        <w:pStyle w:val="Heading3"/>
        <w:jc w:val="center"/>
        <w:rPr>
          <w:bCs/>
          <w:szCs w:val="24"/>
        </w:rPr>
      </w:pPr>
    </w:p>
    <w:p w:rsidR="000E4435" w:rsidRPr="000E4435" w:rsidRDefault="000E4435" w:rsidP="000E4435"/>
    <w:p w:rsidR="000E4435" w:rsidRPr="00D55D3E" w:rsidRDefault="000E4435" w:rsidP="000E4435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0E4435" w:rsidRDefault="000E4435" w:rsidP="000E4435">
      <w:pPr>
        <w:rPr>
          <w:szCs w:val="24"/>
        </w:rPr>
      </w:pPr>
    </w:p>
    <w:p w:rsidR="000E4435" w:rsidRPr="00D55D3E" w:rsidRDefault="000E4435" w:rsidP="000E4435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0E4435" w:rsidRDefault="000E4435" w:rsidP="000E4435">
      <w:pPr>
        <w:rPr>
          <w:szCs w:val="24"/>
        </w:rPr>
      </w:pPr>
    </w:p>
    <w:p w:rsidR="000E4435" w:rsidRPr="00D55D3E" w:rsidRDefault="000E4435" w:rsidP="000E4435">
      <w:pPr>
        <w:rPr>
          <w:szCs w:val="24"/>
        </w:rPr>
      </w:pPr>
      <w:r w:rsidRPr="00D55D3E">
        <w:rPr>
          <w:szCs w:val="24"/>
        </w:rPr>
        <w:t>*Doxology</w:t>
      </w:r>
    </w:p>
    <w:p w:rsidR="000E4435" w:rsidRPr="00935EBB" w:rsidRDefault="000E4435" w:rsidP="000E4435">
      <w:pPr>
        <w:rPr>
          <w:i/>
          <w:szCs w:val="24"/>
        </w:rPr>
      </w:pPr>
      <w:r>
        <w:rPr>
          <w:szCs w:val="24"/>
        </w:rPr>
        <w:tab/>
        <w:t xml:space="preserve">Brown #284, vs. 1, 2, 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—</w:t>
      </w:r>
      <w:r>
        <w:rPr>
          <w:i/>
          <w:szCs w:val="24"/>
        </w:rPr>
        <w:t>They’ll Know We are Christians...</w:t>
      </w:r>
    </w:p>
    <w:p w:rsidR="000E4435" w:rsidRDefault="000E4435" w:rsidP="000E4435">
      <w:pPr>
        <w:rPr>
          <w:szCs w:val="24"/>
        </w:rPr>
      </w:pPr>
    </w:p>
    <w:p w:rsidR="000E4435" w:rsidRPr="00D55D3E" w:rsidRDefault="000E4435" w:rsidP="000E4435">
      <w:pPr>
        <w:rPr>
          <w:szCs w:val="24"/>
        </w:rPr>
      </w:pPr>
      <w:r w:rsidRPr="00D55D3E">
        <w:rPr>
          <w:szCs w:val="24"/>
        </w:rPr>
        <w:t>*Postlude</w:t>
      </w:r>
    </w:p>
    <w:p w:rsidR="000E4435" w:rsidRDefault="000E4435" w:rsidP="000E4435">
      <w:pPr>
        <w:pStyle w:val="Heading4"/>
        <w:rPr>
          <w:b/>
          <w:szCs w:val="24"/>
        </w:rPr>
      </w:pPr>
    </w:p>
    <w:p w:rsidR="000E4435" w:rsidRDefault="000E4435" w:rsidP="000E4435"/>
    <w:p w:rsidR="000E4435" w:rsidRDefault="000E4435" w:rsidP="000E4435"/>
    <w:p w:rsidR="000E4435" w:rsidRDefault="000E4435" w:rsidP="000E4435"/>
    <w:p w:rsidR="000E4435" w:rsidRDefault="000E4435" w:rsidP="000E4435"/>
    <w:p w:rsidR="00380070" w:rsidRDefault="00380070" w:rsidP="000E4435"/>
    <w:p w:rsidR="00380070" w:rsidRDefault="00380070" w:rsidP="000E4435"/>
    <w:p w:rsidR="009D2F65" w:rsidRPr="000E4435" w:rsidRDefault="009D2F65" w:rsidP="000E4435"/>
    <w:p w:rsidR="000E4435" w:rsidRPr="009D2F65" w:rsidRDefault="000E4435" w:rsidP="000E4435">
      <w:pPr>
        <w:pStyle w:val="Heading4"/>
        <w:rPr>
          <w:b/>
          <w:sz w:val="20"/>
        </w:rPr>
      </w:pPr>
      <w:r w:rsidRPr="009D2F65">
        <w:rPr>
          <w:b/>
          <w:sz w:val="20"/>
        </w:rPr>
        <w:t>Worship Participants</w:t>
      </w:r>
    </w:p>
    <w:p w:rsidR="000E4435" w:rsidRPr="009D2F65" w:rsidRDefault="000E4435" w:rsidP="000E4435">
      <w:pPr>
        <w:rPr>
          <w:sz w:val="20"/>
        </w:rPr>
      </w:pPr>
      <w:r w:rsidRPr="009D2F65">
        <w:rPr>
          <w:sz w:val="20"/>
        </w:rPr>
        <w:t>Worship Leader: Rev. Ron De Young</w:t>
      </w:r>
    </w:p>
    <w:p w:rsidR="000E4435" w:rsidRPr="009D2F65" w:rsidRDefault="000E4435" w:rsidP="000E4435">
      <w:pPr>
        <w:rPr>
          <w:sz w:val="20"/>
        </w:rPr>
      </w:pPr>
      <w:r w:rsidRPr="009D2F65">
        <w:rPr>
          <w:sz w:val="20"/>
        </w:rPr>
        <w:t>Organist: Sharon Machiela</w:t>
      </w:r>
    </w:p>
    <w:p w:rsidR="000E4435" w:rsidRPr="009D2F65" w:rsidRDefault="000E4435" w:rsidP="000E4435">
      <w:pPr>
        <w:rPr>
          <w:sz w:val="20"/>
        </w:rPr>
      </w:pPr>
      <w:r w:rsidRPr="009D2F65">
        <w:rPr>
          <w:sz w:val="20"/>
        </w:rPr>
        <w:t>Song Service: Carrie Van Klompenberg</w:t>
      </w:r>
    </w:p>
    <w:p w:rsidR="000E4435" w:rsidRPr="009D2F65" w:rsidRDefault="000E4435" w:rsidP="000E4435">
      <w:pPr>
        <w:rPr>
          <w:sz w:val="20"/>
        </w:rPr>
      </w:pPr>
      <w:r w:rsidRPr="009D2F65">
        <w:rPr>
          <w:sz w:val="20"/>
        </w:rPr>
        <w:t>Children’s Message: Lisa Westra</w:t>
      </w:r>
    </w:p>
    <w:p w:rsidR="000E4435" w:rsidRPr="00343AB2" w:rsidRDefault="000E4435" w:rsidP="000E4435">
      <w:pPr>
        <w:jc w:val="right"/>
        <w:rPr>
          <w:sz w:val="22"/>
          <w:szCs w:val="22"/>
        </w:rPr>
      </w:pPr>
      <w:r w:rsidRPr="009D2F65">
        <w:rPr>
          <w:i/>
          <w:iCs/>
          <w:sz w:val="20"/>
        </w:rPr>
        <w:t>*Please Stand</w:t>
      </w:r>
    </w:p>
    <w:p w:rsidR="008142A0" w:rsidRDefault="008142A0" w:rsidP="008142A0">
      <w:pPr>
        <w:rPr>
          <w:sz w:val="20"/>
        </w:rPr>
      </w:pPr>
    </w:p>
    <w:p w:rsidR="008C7166" w:rsidRDefault="008C7166" w:rsidP="008142A0">
      <w:pPr>
        <w:rPr>
          <w:sz w:val="20"/>
        </w:rPr>
      </w:pPr>
    </w:p>
    <w:p w:rsidR="008C7166" w:rsidRDefault="008C7166" w:rsidP="008142A0">
      <w:pPr>
        <w:rPr>
          <w:sz w:val="20"/>
        </w:rPr>
      </w:pPr>
    </w:p>
    <w:p w:rsidR="00C473E6" w:rsidRPr="00F2070F" w:rsidRDefault="00C473E6" w:rsidP="008142A0">
      <w:pPr>
        <w:rPr>
          <w:sz w:val="20"/>
        </w:rPr>
      </w:pPr>
    </w:p>
    <w:p w:rsidR="009D2F65" w:rsidRDefault="009D2F65" w:rsidP="00BD3D05">
      <w:pPr>
        <w:pStyle w:val="Header"/>
        <w:tabs>
          <w:tab w:val="clear" w:pos="4320"/>
          <w:tab w:val="clear" w:pos="8640"/>
        </w:tabs>
      </w:pPr>
    </w:p>
    <w:p w:rsidR="00BD3D05" w:rsidRPr="00FF7134" w:rsidRDefault="00BD3D05" w:rsidP="00BD3D05">
      <w:pPr>
        <w:pStyle w:val="Header"/>
        <w:tabs>
          <w:tab w:val="clear" w:pos="4320"/>
          <w:tab w:val="clear" w:pos="8640"/>
        </w:tabs>
      </w:pPr>
      <w:r>
        <w:t xml:space="preserve">Little Lambs/Children in Worship </w:t>
      </w:r>
      <w:r w:rsidRPr="00FF7134">
        <w:t>Dismissal (Ages 3-5)</w:t>
      </w:r>
    </w:p>
    <w:p w:rsidR="00BD3D05" w:rsidRPr="00786109" w:rsidRDefault="00BD3D05" w:rsidP="00BD3D05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  <w:r w:rsidRPr="00FF7134">
        <w:tab/>
      </w:r>
      <w:r w:rsidRPr="00786109">
        <w:rPr>
          <w:sz w:val="18"/>
          <w:szCs w:val="18"/>
        </w:rPr>
        <w:t>The Blessing—</w:t>
      </w:r>
      <w:r w:rsidRPr="00786109">
        <w:rPr>
          <w:b/>
          <w:sz w:val="18"/>
          <w:szCs w:val="18"/>
        </w:rPr>
        <w:t>Congregation—</w:t>
      </w:r>
      <w:proofErr w:type="gramStart"/>
      <w:r w:rsidRPr="00786109">
        <w:rPr>
          <w:b/>
          <w:sz w:val="18"/>
          <w:szCs w:val="18"/>
        </w:rPr>
        <w:t>The</w:t>
      </w:r>
      <w:proofErr w:type="gramEnd"/>
      <w:r w:rsidRPr="00786109">
        <w:rPr>
          <w:b/>
          <w:sz w:val="18"/>
          <w:szCs w:val="18"/>
        </w:rPr>
        <w:t xml:space="preserve"> Lord be with you</w:t>
      </w:r>
    </w:p>
    <w:p w:rsidR="00BD3D05" w:rsidRPr="00786109" w:rsidRDefault="00BD3D05" w:rsidP="00BD3D0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786109">
        <w:rPr>
          <w:sz w:val="18"/>
          <w:szCs w:val="18"/>
        </w:rPr>
        <w:tab/>
      </w:r>
      <w:r w:rsidRPr="00786109">
        <w:rPr>
          <w:sz w:val="18"/>
          <w:szCs w:val="18"/>
        </w:rPr>
        <w:tab/>
        <w:t>Children—</w:t>
      </w:r>
      <w:proofErr w:type="gramStart"/>
      <w:r w:rsidRPr="00786109">
        <w:rPr>
          <w:sz w:val="18"/>
          <w:szCs w:val="18"/>
        </w:rPr>
        <w:t>And</w:t>
      </w:r>
      <w:proofErr w:type="gramEnd"/>
      <w:r w:rsidRPr="00786109">
        <w:rPr>
          <w:sz w:val="18"/>
          <w:szCs w:val="18"/>
        </w:rPr>
        <w:t xml:space="preserve"> also with you</w:t>
      </w:r>
    </w:p>
    <w:p w:rsidR="00BD3D05" w:rsidRPr="00262367" w:rsidRDefault="00BD3D05" w:rsidP="00BD3D05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t>*</w:t>
      </w:r>
      <w:r w:rsidRPr="00FF7134">
        <w:t>Concluded with</w:t>
      </w:r>
      <w:r>
        <w:t xml:space="preserve"> </w:t>
      </w:r>
      <w:r>
        <w:rPr>
          <w:szCs w:val="20"/>
        </w:rPr>
        <w:t>Brown #483—</w:t>
      </w:r>
      <w:r w:rsidRPr="006F35CB">
        <w:rPr>
          <w:i/>
          <w:szCs w:val="20"/>
        </w:rPr>
        <w:t>Lead On, O King Eternal</w:t>
      </w:r>
      <w:r>
        <w:rPr>
          <w:b/>
          <w:bCs/>
          <w:u w:val="single"/>
        </w:rPr>
        <w:t xml:space="preserve"> </w:t>
      </w:r>
      <w:r w:rsidRPr="00262367">
        <w:rPr>
          <w:b/>
          <w:bCs/>
          <w:u w:val="single"/>
        </w:rPr>
        <w:t xml:space="preserve"> 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BD3D05" w:rsidRDefault="00BD3D05" w:rsidP="00501CC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01CC0" w:rsidRPr="00FF7134" w:rsidRDefault="00501CC0" w:rsidP="00501CC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501CC0" w:rsidRDefault="00501CC0" w:rsidP="00501CC0"/>
    <w:p w:rsidR="00501CC0" w:rsidRDefault="00501CC0" w:rsidP="00501CC0">
      <w:r w:rsidRPr="00FF7134">
        <w:t>Scripture:</w:t>
      </w:r>
      <w:r>
        <w:t xml:space="preserve">  </w:t>
      </w:r>
      <w:r>
        <w:tab/>
        <w:t>Joshua 2:1-24 (page 207)</w:t>
      </w:r>
    </w:p>
    <w:p w:rsidR="00501CC0" w:rsidRDefault="00501CC0" w:rsidP="00501CC0"/>
    <w:p w:rsidR="00501CC0" w:rsidRDefault="00501CC0" w:rsidP="00501CC0">
      <w:r w:rsidRPr="00FF7134">
        <w:t>Message:</w:t>
      </w:r>
      <w:r>
        <w:t xml:space="preserve"> </w:t>
      </w:r>
      <w:r>
        <w:tab/>
      </w:r>
      <w:r>
        <w:rPr>
          <w:b/>
          <w:i/>
        </w:rPr>
        <w:t xml:space="preserve">The Faith of </w:t>
      </w:r>
      <w:proofErr w:type="spellStart"/>
      <w:r>
        <w:rPr>
          <w:b/>
          <w:i/>
        </w:rPr>
        <w:t>Rahab</w:t>
      </w:r>
      <w:proofErr w:type="spellEnd"/>
      <w:r>
        <w:rPr>
          <w:b/>
          <w:i/>
        </w:rPr>
        <w:t xml:space="preserve"> </w:t>
      </w:r>
    </w:p>
    <w:p w:rsidR="00501CC0" w:rsidRPr="006D0C36" w:rsidRDefault="00501CC0" w:rsidP="00501CC0">
      <w:pPr>
        <w:ind w:left="720" w:firstLine="720"/>
      </w:pPr>
      <w:r>
        <w:t>(Series: Faithful F</w:t>
      </w:r>
      <w:r w:rsidR="008C7166">
        <w:t>or</w:t>
      </w:r>
      <w:r>
        <w:t>e</w:t>
      </w:r>
      <w:r w:rsidR="008C7166">
        <w:t>igne</w:t>
      </w:r>
      <w:r>
        <w:t>rs)</w:t>
      </w:r>
    </w:p>
    <w:p w:rsidR="00501CC0" w:rsidRDefault="00501CC0" w:rsidP="00501CC0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01CC0" w:rsidRPr="00FF7134" w:rsidRDefault="00501CC0" w:rsidP="00501CC0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501CC0" w:rsidRDefault="00501CC0" w:rsidP="00501CC0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01CC0" w:rsidRDefault="00501CC0" w:rsidP="00501CC0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501CC0" w:rsidRPr="00563AAF" w:rsidRDefault="00501CC0" w:rsidP="00501CC0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</w:r>
      <w:r>
        <w:t>Brown #461—</w:t>
      </w:r>
      <w:r w:rsidRPr="00563AAF">
        <w:rPr>
          <w:i/>
        </w:rPr>
        <w:t xml:space="preserve">He </w:t>
      </w:r>
      <w:proofErr w:type="spellStart"/>
      <w:r w:rsidRPr="00563AAF">
        <w:rPr>
          <w:i/>
        </w:rPr>
        <w:t>Leadeth</w:t>
      </w:r>
      <w:proofErr w:type="spellEnd"/>
      <w:r w:rsidRPr="00563AAF">
        <w:rPr>
          <w:i/>
        </w:rPr>
        <w:t xml:space="preserve"> Me</w:t>
      </w:r>
    </w:p>
    <w:p w:rsidR="00501CC0" w:rsidRDefault="00501CC0" w:rsidP="00501CC0">
      <w:pPr>
        <w:pStyle w:val="Header"/>
        <w:tabs>
          <w:tab w:val="clear" w:pos="4320"/>
          <w:tab w:val="clear" w:pos="8640"/>
        </w:tabs>
        <w:rPr>
          <w:i/>
          <w:szCs w:val="20"/>
        </w:rPr>
      </w:pPr>
    </w:p>
    <w:p w:rsidR="00501CC0" w:rsidRPr="006F35CB" w:rsidRDefault="00501CC0" w:rsidP="00501CC0">
      <w:pPr>
        <w:pStyle w:val="Header"/>
        <w:tabs>
          <w:tab w:val="clear" w:pos="4320"/>
          <w:tab w:val="clear" w:pos="8640"/>
        </w:tabs>
        <w:rPr>
          <w:bCs/>
          <w:i/>
        </w:rPr>
      </w:pPr>
    </w:p>
    <w:p w:rsidR="00501CC0" w:rsidRPr="00FF7134" w:rsidRDefault="00501CC0" w:rsidP="00501CC0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501CC0" w:rsidRPr="00FF7134" w:rsidRDefault="00501CC0" w:rsidP="00501CC0"/>
    <w:p w:rsidR="00501CC0" w:rsidRPr="00FF7134" w:rsidRDefault="00501CC0" w:rsidP="00501CC0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501CC0" w:rsidRPr="00FF7134" w:rsidRDefault="00501CC0" w:rsidP="00501CC0"/>
    <w:p w:rsidR="00501CC0" w:rsidRDefault="00501CC0" w:rsidP="00501CC0">
      <w:r w:rsidRPr="00FF7134">
        <w:t>*Doxology</w:t>
      </w:r>
    </w:p>
    <w:p w:rsidR="00501CC0" w:rsidRPr="005E5BCD" w:rsidRDefault="00501CC0" w:rsidP="00501CC0">
      <w:pPr>
        <w:rPr>
          <w:i/>
        </w:rPr>
      </w:pPr>
      <w:r>
        <w:tab/>
        <w:t>Grey #317—</w:t>
      </w:r>
      <w:r>
        <w:rPr>
          <w:i/>
        </w:rPr>
        <w:t>Go Now in Peace (</w:t>
      </w:r>
      <w:proofErr w:type="gramStart"/>
      <w:r>
        <w:rPr>
          <w:i/>
        </w:rPr>
        <w:t>2x</w:t>
      </w:r>
      <w:proofErr w:type="gramEnd"/>
      <w:r>
        <w:rPr>
          <w:i/>
        </w:rPr>
        <w:t>)</w:t>
      </w:r>
    </w:p>
    <w:p w:rsidR="00501CC0" w:rsidRDefault="00501CC0" w:rsidP="00501CC0">
      <w:pPr>
        <w:ind w:firstLine="720"/>
      </w:pPr>
    </w:p>
    <w:p w:rsidR="00501CC0" w:rsidRPr="00FF7134" w:rsidRDefault="00501CC0" w:rsidP="00501CC0">
      <w:r w:rsidRPr="00FF7134">
        <w:t>*Postlude</w:t>
      </w:r>
    </w:p>
    <w:p w:rsidR="00501CC0" w:rsidRDefault="00501CC0" w:rsidP="00501CC0">
      <w:pPr>
        <w:pStyle w:val="Heading4"/>
        <w:rPr>
          <w:b/>
          <w:sz w:val="20"/>
        </w:rPr>
      </w:pPr>
    </w:p>
    <w:p w:rsidR="00501CC0" w:rsidRDefault="00501CC0" w:rsidP="00501CC0"/>
    <w:p w:rsidR="00501CC0" w:rsidRDefault="00501CC0" w:rsidP="00501CC0"/>
    <w:p w:rsidR="00501CC0" w:rsidRPr="00501CC0" w:rsidRDefault="00501CC0" w:rsidP="00501CC0"/>
    <w:p w:rsidR="00501CC0" w:rsidRPr="00DE3BE0" w:rsidRDefault="00501CC0" w:rsidP="00501CC0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501CC0" w:rsidRPr="00DE3BE0" w:rsidRDefault="00501CC0" w:rsidP="00501CC0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Rev. Jonathan DePoy</w:t>
      </w:r>
    </w:p>
    <w:p w:rsidR="00501CC0" w:rsidRDefault="00501CC0" w:rsidP="00501CC0">
      <w:pPr>
        <w:rPr>
          <w:sz w:val="20"/>
        </w:rPr>
      </w:pPr>
      <w:r>
        <w:rPr>
          <w:sz w:val="20"/>
        </w:rPr>
        <w:t xml:space="preserve">Organist: </w:t>
      </w:r>
      <w:r w:rsidRPr="00487944">
        <w:rPr>
          <w:sz w:val="20"/>
        </w:rPr>
        <w:t>Arlene Rylaarsdam</w:t>
      </w:r>
    </w:p>
    <w:p w:rsidR="00501CC0" w:rsidRDefault="00501CC0" w:rsidP="00501CC0">
      <w:pPr>
        <w:rPr>
          <w:sz w:val="20"/>
        </w:rPr>
      </w:pPr>
      <w:r>
        <w:rPr>
          <w:sz w:val="20"/>
        </w:rPr>
        <w:t>Pianist: Brenda Molendyk</w:t>
      </w:r>
    </w:p>
    <w:p w:rsidR="00B86A57" w:rsidRPr="009D2F65" w:rsidRDefault="004E0A6D" w:rsidP="00B86A57">
      <w:pPr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</w:r>
      <w:r w:rsidR="00B86A57">
        <w:rPr>
          <w:sz w:val="22"/>
        </w:rPr>
        <w:tab/>
      </w:r>
      <w:r w:rsidR="00B86A57" w:rsidRPr="009D2F65">
        <w:rPr>
          <w:sz w:val="20"/>
        </w:rPr>
        <w:t xml:space="preserve">        </w:t>
      </w:r>
      <w:r w:rsidRPr="009D2F65">
        <w:rPr>
          <w:sz w:val="20"/>
        </w:rPr>
        <w:t xml:space="preserve"> </w:t>
      </w:r>
      <w:r w:rsidR="00B86A57" w:rsidRPr="009D2F65">
        <w:rPr>
          <w:i/>
          <w:sz w:val="20"/>
        </w:rPr>
        <w:t>*Please Stand</w:t>
      </w:r>
    </w:p>
    <w:p w:rsidR="008C7166" w:rsidRDefault="008C7166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 xml:space="preserve">Morning Message </w:t>
      </w:r>
      <w:r w:rsidR="000E5856">
        <w:rPr>
          <w:b/>
        </w:rPr>
        <w:t>Notes</w:t>
      </w:r>
    </w:p>
    <w:p w:rsidR="004751CF" w:rsidRDefault="004751CF" w:rsidP="000E5856">
      <w:pPr>
        <w:jc w:val="center"/>
      </w:pPr>
      <w:r w:rsidRPr="00786109">
        <w:t>July 28, 2013</w:t>
      </w:r>
    </w:p>
    <w:p w:rsidR="00805B71" w:rsidRPr="000E5856" w:rsidRDefault="000E5856" w:rsidP="000E5856">
      <w:pPr>
        <w:jc w:val="center"/>
      </w:pPr>
      <w:r w:rsidRPr="000E5856">
        <w:t>Rev. Jonathan DePoy</w:t>
      </w:r>
    </w:p>
    <w:p w:rsidR="00805B71" w:rsidRDefault="00805B71" w:rsidP="009A7C0B"/>
    <w:p w:rsidR="004470F9" w:rsidRPr="00933D94" w:rsidRDefault="004470F9" w:rsidP="004470F9">
      <w:pPr>
        <w:contextualSpacing/>
        <w:jc w:val="center"/>
        <w:rPr>
          <w:rFonts w:eastAsia="Calibri"/>
          <w:b/>
          <w:color w:val="000000"/>
        </w:rPr>
      </w:pPr>
      <w:r w:rsidRPr="00933D94">
        <w:rPr>
          <w:rFonts w:eastAsia="Calibri"/>
          <w:b/>
          <w:color w:val="000000"/>
        </w:rPr>
        <w:t>Joshua 2:1-24</w:t>
      </w:r>
      <w:r w:rsidRPr="00933D94">
        <w:rPr>
          <w:rFonts w:eastAsia="Calibri"/>
          <w:b/>
          <w:color w:val="000000"/>
        </w:rPr>
        <w:tab/>
      </w:r>
      <w:r w:rsidRPr="00933D94">
        <w:rPr>
          <w:rFonts w:eastAsia="Calibri"/>
          <w:b/>
          <w:color w:val="000000"/>
        </w:rPr>
        <w:tab/>
        <w:t xml:space="preserve">“The Faith of </w:t>
      </w:r>
      <w:proofErr w:type="spellStart"/>
      <w:r w:rsidRPr="00933D94">
        <w:rPr>
          <w:rFonts w:eastAsia="Calibri"/>
          <w:b/>
          <w:color w:val="000000"/>
        </w:rPr>
        <w:t>Rahab</w:t>
      </w:r>
      <w:proofErr w:type="spellEnd"/>
      <w:r w:rsidRPr="00933D94">
        <w:rPr>
          <w:rFonts w:eastAsia="Calibri"/>
          <w:b/>
          <w:color w:val="000000"/>
        </w:rPr>
        <w:t>”</w:t>
      </w:r>
    </w:p>
    <w:p w:rsidR="004470F9" w:rsidRPr="00933D94" w:rsidRDefault="004470F9" w:rsidP="004470F9">
      <w:pPr>
        <w:contextualSpacing/>
        <w:jc w:val="center"/>
        <w:rPr>
          <w:rFonts w:eastAsia="Calibri"/>
          <w:highlight w:val="yellow"/>
        </w:rPr>
      </w:pPr>
    </w:p>
    <w:p w:rsidR="004470F9" w:rsidRPr="00933D94" w:rsidRDefault="004470F9" w:rsidP="004470F9">
      <w:pPr>
        <w:numPr>
          <w:ilvl w:val="0"/>
          <w:numId w:val="9"/>
        </w:numPr>
        <w:ind w:left="720"/>
        <w:contextualSpacing/>
        <w:rPr>
          <w:rFonts w:eastAsia="Calibri"/>
        </w:rPr>
      </w:pPr>
      <w:r w:rsidRPr="00933D94">
        <w:rPr>
          <w:rFonts w:eastAsia="Calibri"/>
        </w:rPr>
        <w:t>Introduction to “Faithful Foreigner” Series</w:t>
      </w:r>
    </w:p>
    <w:p w:rsidR="004470F9" w:rsidRPr="00933D94" w:rsidRDefault="004470F9" w:rsidP="004470F9">
      <w:pPr>
        <w:ind w:left="720"/>
        <w:contextualSpacing/>
        <w:rPr>
          <w:rFonts w:eastAsia="Calibri"/>
        </w:rPr>
      </w:pPr>
    </w:p>
    <w:p w:rsidR="004470F9" w:rsidRPr="00933D94" w:rsidRDefault="004470F9" w:rsidP="004470F9">
      <w:pPr>
        <w:numPr>
          <w:ilvl w:val="0"/>
          <w:numId w:val="9"/>
        </w:numPr>
        <w:ind w:left="720"/>
        <w:contextualSpacing/>
        <w:rPr>
          <w:rFonts w:eastAsia="Calibri"/>
        </w:rPr>
      </w:pPr>
      <w:r w:rsidRPr="00933D94">
        <w:rPr>
          <w:rFonts w:eastAsia="Calibri"/>
        </w:rPr>
        <w:t>Textual Evaluation</w:t>
      </w:r>
      <w:r>
        <w:rPr>
          <w:rFonts w:eastAsia="Calibri"/>
        </w:rPr>
        <w:t xml:space="preserve">—3 Scenes </w:t>
      </w:r>
    </w:p>
    <w:p w:rsidR="004470F9" w:rsidRDefault="004470F9" w:rsidP="004470F9">
      <w:pPr>
        <w:contextualSpacing/>
        <w:rPr>
          <w:rFonts w:eastAsia="Calibri"/>
        </w:rPr>
      </w:pPr>
    </w:p>
    <w:p w:rsidR="004470F9" w:rsidRPr="00B47483" w:rsidRDefault="004470F9" w:rsidP="004470F9">
      <w:pPr>
        <w:contextualSpacing/>
        <w:rPr>
          <w:rFonts w:eastAsia="Calibri"/>
        </w:rPr>
      </w:pPr>
      <w:r w:rsidRPr="009907A6">
        <w:rPr>
          <w:rFonts w:eastAsia="Calibri"/>
          <w:b/>
        </w:rPr>
        <w:t>Scene 1 (2-7)</w:t>
      </w:r>
      <w:r w:rsidRPr="009907A6">
        <w:rPr>
          <w:rFonts w:eastAsia="Calibri"/>
        </w:rPr>
        <w:t>—</w:t>
      </w:r>
      <w:proofErr w:type="spellStart"/>
      <w:r w:rsidRPr="009907A6">
        <w:rPr>
          <w:rFonts w:eastAsia="Calibri"/>
        </w:rPr>
        <w:t>Rahab</w:t>
      </w:r>
      <w:proofErr w:type="spellEnd"/>
      <w:r w:rsidRPr="00B47483">
        <w:rPr>
          <w:rFonts w:eastAsia="Calibri"/>
        </w:rPr>
        <w:t xml:space="preserve"> Hides the Israelite Spies from Jericho’s King</w:t>
      </w:r>
    </w:p>
    <w:p w:rsidR="004470F9" w:rsidRPr="009907A6" w:rsidRDefault="004470F9" w:rsidP="004470F9">
      <w:pPr>
        <w:contextualSpacing/>
        <w:rPr>
          <w:rFonts w:eastAsia="Calibri"/>
          <w:b/>
        </w:rPr>
      </w:pPr>
    </w:p>
    <w:p w:rsidR="004470F9" w:rsidRPr="00933D94" w:rsidRDefault="004470F9" w:rsidP="004470F9">
      <w:pPr>
        <w:contextualSpacing/>
        <w:rPr>
          <w:rFonts w:eastAsia="Calibri"/>
        </w:rPr>
      </w:pPr>
      <w:r w:rsidRPr="009907A6">
        <w:rPr>
          <w:rFonts w:eastAsia="Calibri"/>
          <w:b/>
        </w:rPr>
        <w:t>Scene 2 (8-14)</w:t>
      </w:r>
      <w:r w:rsidRPr="009907A6">
        <w:rPr>
          <w:rFonts w:eastAsia="Calibri"/>
        </w:rPr>
        <w:t>—</w:t>
      </w:r>
      <w:proofErr w:type="spellStart"/>
      <w:r w:rsidRPr="009907A6">
        <w:rPr>
          <w:rFonts w:eastAsia="Calibri"/>
        </w:rPr>
        <w:t>Rahab</w:t>
      </w:r>
      <w:proofErr w:type="spellEnd"/>
      <w:r w:rsidRPr="00933D94">
        <w:rPr>
          <w:rFonts w:eastAsia="Calibri"/>
        </w:rPr>
        <w:t xml:space="preserve"> Strikes a Deal</w:t>
      </w:r>
      <w:r>
        <w:rPr>
          <w:rFonts w:eastAsia="Calibri"/>
        </w:rPr>
        <w:t xml:space="preserve"> with the Spies</w:t>
      </w:r>
      <w:r w:rsidRPr="00933D94">
        <w:rPr>
          <w:rFonts w:eastAsia="Calibri"/>
        </w:rPr>
        <w:t>!</w:t>
      </w:r>
    </w:p>
    <w:p w:rsidR="004470F9" w:rsidRPr="00933D94" w:rsidRDefault="004470F9" w:rsidP="004470F9">
      <w:pPr>
        <w:ind w:left="432"/>
        <w:contextualSpacing/>
        <w:rPr>
          <w:rFonts w:eastAsia="Calibri"/>
        </w:rPr>
      </w:pPr>
    </w:p>
    <w:p w:rsidR="004470F9" w:rsidRPr="00933D94" w:rsidRDefault="004470F9" w:rsidP="004470F9">
      <w:pPr>
        <w:contextualSpacing/>
        <w:rPr>
          <w:rFonts w:eastAsia="Calibri"/>
        </w:rPr>
      </w:pPr>
      <w:r w:rsidRPr="009907A6">
        <w:rPr>
          <w:rFonts w:eastAsia="Calibri"/>
          <w:b/>
        </w:rPr>
        <w:t>Scene 3 (15-21)</w:t>
      </w:r>
      <w:r w:rsidRPr="009907A6">
        <w:rPr>
          <w:rFonts w:eastAsia="Calibri"/>
        </w:rPr>
        <w:t>—</w:t>
      </w:r>
      <w:proofErr w:type="spellStart"/>
      <w:r w:rsidRPr="009907A6">
        <w:rPr>
          <w:rFonts w:eastAsia="Calibri"/>
        </w:rPr>
        <w:t>Rahab</w:t>
      </w:r>
      <w:proofErr w:type="spellEnd"/>
      <w:r w:rsidRPr="00933D94">
        <w:rPr>
          <w:rFonts w:eastAsia="Calibri"/>
        </w:rPr>
        <w:t xml:space="preserve"> Helps the Spies Escape and Lowers a Scarlet Cord</w:t>
      </w:r>
    </w:p>
    <w:p w:rsidR="004470F9" w:rsidRPr="00933D94" w:rsidRDefault="004470F9" w:rsidP="004470F9">
      <w:pPr>
        <w:contextualSpacing/>
        <w:rPr>
          <w:rFonts w:eastAsia="Calibri"/>
        </w:rPr>
      </w:pPr>
    </w:p>
    <w:p w:rsidR="004470F9" w:rsidRPr="00933D94" w:rsidRDefault="004470F9" w:rsidP="004470F9">
      <w:pPr>
        <w:numPr>
          <w:ilvl w:val="0"/>
          <w:numId w:val="9"/>
        </w:numPr>
        <w:ind w:left="720"/>
        <w:contextualSpacing/>
        <w:rPr>
          <w:rFonts w:eastAsia="Calibri"/>
        </w:rPr>
      </w:pPr>
      <w:r w:rsidRPr="00933D94">
        <w:rPr>
          <w:rFonts w:eastAsia="Calibri"/>
        </w:rPr>
        <w:t>Character Evaluation</w:t>
      </w:r>
      <w:r>
        <w:rPr>
          <w:rFonts w:eastAsia="Calibri"/>
        </w:rPr>
        <w:t xml:space="preserve"> of </w:t>
      </w:r>
      <w:proofErr w:type="spellStart"/>
      <w:r>
        <w:rPr>
          <w:rFonts w:eastAsia="Calibri"/>
        </w:rPr>
        <w:t>Rahab</w:t>
      </w:r>
      <w:proofErr w:type="spellEnd"/>
    </w:p>
    <w:p w:rsidR="004470F9" w:rsidRPr="00933D94" w:rsidRDefault="004470F9" w:rsidP="004470F9">
      <w:pPr>
        <w:contextualSpacing/>
        <w:rPr>
          <w:rFonts w:eastAsia="Calibri"/>
        </w:rPr>
      </w:pPr>
    </w:p>
    <w:p w:rsidR="004470F9" w:rsidRDefault="004470F9" w:rsidP="004470F9">
      <w:pPr>
        <w:numPr>
          <w:ilvl w:val="0"/>
          <w:numId w:val="10"/>
        </w:numPr>
        <w:ind w:left="1080"/>
        <w:contextualSpacing/>
        <w:rPr>
          <w:rFonts w:eastAsia="Calibri"/>
        </w:rPr>
      </w:pPr>
      <w:r w:rsidRPr="00933D94">
        <w:rPr>
          <w:rFonts w:eastAsia="Calibri"/>
        </w:rPr>
        <w:t xml:space="preserve">Who is </w:t>
      </w:r>
      <w:proofErr w:type="spellStart"/>
      <w:r w:rsidRPr="00933D94">
        <w:rPr>
          <w:rFonts w:eastAsia="Calibri"/>
        </w:rPr>
        <w:t>Rahab</w:t>
      </w:r>
      <w:proofErr w:type="spellEnd"/>
      <w:r w:rsidRPr="00933D94">
        <w:rPr>
          <w:rFonts w:eastAsia="Calibri"/>
        </w:rPr>
        <w:t>?</w:t>
      </w:r>
    </w:p>
    <w:p w:rsidR="004470F9" w:rsidRPr="00933D94" w:rsidRDefault="004470F9" w:rsidP="004470F9">
      <w:pPr>
        <w:contextualSpacing/>
        <w:rPr>
          <w:rFonts w:eastAsia="Calibri"/>
        </w:rPr>
      </w:pPr>
    </w:p>
    <w:p w:rsidR="004470F9" w:rsidRPr="00933D94" w:rsidRDefault="004470F9" w:rsidP="004470F9">
      <w:pPr>
        <w:numPr>
          <w:ilvl w:val="0"/>
          <w:numId w:val="10"/>
        </w:numPr>
        <w:ind w:left="1080"/>
        <w:contextualSpacing/>
        <w:rPr>
          <w:rFonts w:eastAsia="Calibri"/>
        </w:rPr>
      </w:pPr>
      <w:r>
        <w:rPr>
          <w:rFonts w:eastAsia="Calibri"/>
        </w:rPr>
        <w:t xml:space="preserve">What Does </w:t>
      </w:r>
      <w:proofErr w:type="spellStart"/>
      <w:r>
        <w:rPr>
          <w:rFonts w:eastAsia="Calibri"/>
        </w:rPr>
        <w:t>Rahab</w:t>
      </w:r>
      <w:proofErr w:type="spellEnd"/>
      <w:r>
        <w:rPr>
          <w:rFonts w:eastAsia="Calibri"/>
        </w:rPr>
        <w:t xml:space="preserve"> (the </w:t>
      </w:r>
      <w:proofErr w:type="gramStart"/>
      <w:r>
        <w:rPr>
          <w:rFonts w:eastAsia="Calibri"/>
        </w:rPr>
        <w:t>Prostitute!</w:t>
      </w:r>
      <w:proofErr w:type="gramEnd"/>
      <w:r>
        <w:rPr>
          <w:rFonts w:eastAsia="Calibri"/>
        </w:rPr>
        <w:t xml:space="preserve">) </w:t>
      </w:r>
      <w:r w:rsidRPr="00933D94">
        <w:rPr>
          <w:rFonts w:eastAsia="Calibri"/>
        </w:rPr>
        <w:t>Teach Us as a Faithful Foreigner?</w:t>
      </w:r>
    </w:p>
    <w:p w:rsidR="004470F9" w:rsidRPr="00933D94" w:rsidRDefault="004470F9" w:rsidP="004470F9">
      <w:pPr>
        <w:ind w:left="720"/>
        <w:contextualSpacing/>
        <w:rPr>
          <w:rFonts w:eastAsia="Calibri"/>
        </w:rPr>
      </w:pPr>
    </w:p>
    <w:p w:rsidR="004470F9" w:rsidRDefault="004470F9" w:rsidP="00EF55E9">
      <w:pPr>
        <w:ind w:firstLine="720"/>
        <w:contextualSpacing/>
        <w:rPr>
          <w:rFonts w:eastAsia="Calibri"/>
        </w:rPr>
      </w:pPr>
      <w:r>
        <w:rPr>
          <w:rFonts w:eastAsia="Calibri"/>
        </w:rPr>
        <w:t>Lesson: There is Only One God and He is Sovereign</w:t>
      </w:r>
    </w:p>
    <w:p w:rsidR="004470F9" w:rsidRDefault="004470F9" w:rsidP="004470F9">
      <w:pPr>
        <w:contextualSpacing/>
        <w:rPr>
          <w:rFonts w:eastAsia="Calibri"/>
        </w:rPr>
      </w:pPr>
    </w:p>
    <w:p w:rsidR="004470F9" w:rsidRPr="00933D94" w:rsidRDefault="004470F9" w:rsidP="004470F9">
      <w:pPr>
        <w:numPr>
          <w:ilvl w:val="0"/>
          <w:numId w:val="10"/>
        </w:numPr>
        <w:ind w:left="1080"/>
        <w:contextualSpacing/>
        <w:rPr>
          <w:rFonts w:eastAsia="Calibri"/>
        </w:rPr>
      </w:pPr>
      <w:r w:rsidRPr="00933D94">
        <w:rPr>
          <w:rFonts w:eastAsia="Calibri"/>
        </w:rPr>
        <w:t xml:space="preserve">Comparing </w:t>
      </w:r>
      <w:proofErr w:type="spellStart"/>
      <w:r w:rsidRPr="00933D94">
        <w:rPr>
          <w:rFonts w:eastAsia="Calibri"/>
        </w:rPr>
        <w:t>Raha</w:t>
      </w:r>
      <w:r>
        <w:rPr>
          <w:rFonts w:eastAsia="Calibri"/>
        </w:rPr>
        <w:t>b</w:t>
      </w:r>
      <w:proofErr w:type="spellEnd"/>
      <w:r>
        <w:rPr>
          <w:rFonts w:eastAsia="Calibri"/>
        </w:rPr>
        <w:t xml:space="preserve"> to the Virtuous Woman in Proverbs</w:t>
      </w:r>
      <w:r w:rsidRPr="00933D94">
        <w:rPr>
          <w:rFonts w:eastAsia="Calibri"/>
        </w:rPr>
        <w:t xml:space="preserve"> 31:10-31</w:t>
      </w:r>
    </w:p>
    <w:p w:rsidR="004470F9" w:rsidRPr="00933D94" w:rsidRDefault="004470F9" w:rsidP="004470F9">
      <w:pPr>
        <w:ind w:left="1440"/>
        <w:contextualSpacing/>
        <w:rPr>
          <w:rFonts w:eastAsia="Calibri"/>
        </w:rPr>
      </w:pPr>
    </w:p>
    <w:p w:rsidR="004470F9" w:rsidRPr="00933D94" w:rsidRDefault="004470F9" w:rsidP="004470F9">
      <w:pPr>
        <w:numPr>
          <w:ilvl w:val="0"/>
          <w:numId w:val="9"/>
        </w:numPr>
        <w:ind w:left="720"/>
        <w:contextualSpacing/>
        <w:rPr>
          <w:rFonts w:eastAsia="Calibri"/>
        </w:rPr>
      </w:pPr>
      <w:r>
        <w:rPr>
          <w:rFonts w:eastAsia="Calibri"/>
        </w:rPr>
        <w:t xml:space="preserve">Take Away from </w:t>
      </w:r>
      <w:proofErr w:type="spellStart"/>
      <w:r>
        <w:rPr>
          <w:rFonts w:eastAsia="Calibri"/>
        </w:rPr>
        <w:t>Rahab’s</w:t>
      </w:r>
      <w:proofErr w:type="spellEnd"/>
      <w:r>
        <w:rPr>
          <w:rFonts w:eastAsia="Calibri"/>
        </w:rPr>
        <w:t xml:space="preserve"> Story</w:t>
      </w:r>
    </w:p>
    <w:p w:rsidR="004470F9" w:rsidRDefault="004470F9" w:rsidP="004470F9">
      <w:pPr>
        <w:contextualSpacing/>
        <w:rPr>
          <w:rFonts w:eastAsia="Calibri"/>
        </w:rPr>
      </w:pPr>
    </w:p>
    <w:p w:rsidR="004470F9" w:rsidRDefault="004470F9" w:rsidP="00EF55E9">
      <w:pPr>
        <w:ind w:firstLine="720"/>
        <w:contextualSpacing/>
        <w:rPr>
          <w:rFonts w:eastAsia="Calibri"/>
        </w:rPr>
      </w:pPr>
      <w:r>
        <w:rPr>
          <w:rFonts w:eastAsia="Calibri"/>
        </w:rPr>
        <w:t>Sometimes God Give His Grace to Outsiders/Foreigners</w:t>
      </w:r>
    </w:p>
    <w:p w:rsidR="004470F9" w:rsidRDefault="004470F9" w:rsidP="004470F9">
      <w:pPr>
        <w:contextualSpacing/>
        <w:rPr>
          <w:rFonts w:eastAsia="Calibri"/>
        </w:rPr>
      </w:pPr>
    </w:p>
    <w:p w:rsidR="00EF55E9" w:rsidRDefault="00EF55E9" w:rsidP="004470F9">
      <w:pPr>
        <w:contextualSpacing/>
        <w:rPr>
          <w:rFonts w:eastAsia="Calibri"/>
        </w:rPr>
      </w:pPr>
    </w:p>
    <w:p w:rsidR="004470F9" w:rsidRDefault="004470F9" w:rsidP="004470F9">
      <w:pPr>
        <w:contextualSpacing/>
        <w:rPr>
          <w:rFonts w:eastAsia="Calibri"/>
        </w:rPr>
      </w:pPr>
      <w:r>
        <w:rPr>
          <w:rFonts w:eastAsia="Calibri"/>
        </w:rPr>
        <w:t>Conclusion and Application…</w:t>
      </w:r>
      <w:r w:rsidRPr="00933D94">
        <w:t xml:space="preserve"> </w:t>
      </w:r>
      <w:r>
        <w:rPr>
          <w:rFonts w:eastAsia="Calibri"/>
        </w:rPr>
        <w:t>Who are the Outsiders of the Church?</w:t>
      </w:r>
    </w:p>
    <w:p w:rsidR="004470F9" w:rsidRPr="00933D94" w:rsidRDefault="004470F9" w:rsidP="004470F9">
      <w:pPr>
        <w:contextualSpacing/>
      </w:pPr>
    </w:p>
    <w:p w:rsidR="004470F9" w:rsidRPr="00933D94" w:rsidRDefault="004470F9" w:rsidP="004470F9">
      <w:pPr>
        <w:spacing w:after="200" w:line="276" w:lineRule="auto"/>
        <w:contextualSpacing/>
      </w:pPr>
    </w:p>
    <w:p w:rsidR="004470F9" w:rsidRPr="00933D94" w:rsidRDefault="004470F9" w:rsidP="004470F9">
      <w:pPr>
        <w:spacing w:after="200" w:line="276" w:lineRule="auto"/>
        <w:contextualSpacing/>
      </w:pPr>
    </w:p>
    <w:p w:rsidR="008472B7" w:rsidRPr="008472B7" w:rsidRDefault="008472B7" w:rsidP="000E5856">
      <w:pPr>
        <w:jc w:val="center"/>
        <w:rPr>
          <w:b/>
          <w:szCs w:val="24"/>
        </w:rPr>
      </w:pPr>
      <w:r w:rsidRPr="008472B7">
        <w:rPr>
          <w:b/>
          <w:szCs w:val="24"/>
        </w:rPr>
        <w:lastRenderedPageBreak/>
        <w:t>Evening Order of Worship</w:t>
      </w:r>
    </w:p>
    <w:p w:rsidR="008472B7" w:rsidRPr="008472B7" w:rsidRDefault="008472B7" w:rsidP="008472B7">
      <w:pPr>
        <w:jc w:val="center"/>
        <w:rPr>
          <w:szCs w:val="24"/>
        </w:rPr>
      </w:pPr>
      <w:r w:rsidRPr="008472B7">
        <w:rPr>
          <w:szCs w:val="24"/>
        </w:rPr>
        <w:t>July 28, 2013—6:00 PM</w:t>
      </w:r>
    </w:p>
    <w:p w:rsidR="008472B7" w:rsidRPr="00D55D3E" w:rsidRDefault="008472B7" w:rsidP="008472B7">
      <w:pPr>
        <w:jc w:val="center"/>
        <w:rPr>
          <w:b/>
          <w:szCs w:val="24"/>
        </w:rPr>
      </w:pPr>
    </w:p>
    <w:p w:rsidR="008472B7" w:rsidRPr="00D55D3E" w:rsidRDefault="008472B7" w:rsidP="008472B7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8472B7" w:rsidRPr="00D55D3E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8472B7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>
        <w:rPr>
          <w:szCs w:val="24"/>
        </w:rPr>
        <w:t xml:space="preserve">Welcome </w:t>
      </w:r>
    </w:p>
    <w:p w:rsidR="008472B7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>Call to Worship</w:t>
      </w:r>
      <w:r>
        <w:rPr>
          <w:szCs w:val="24"/>
        </w:rPr>
        <w:t>—Isaiah 12:4-6</w:t>
      </w:r>
    </w:p>
    <w:p w:rsidR="008472B7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8472B7" w:rsidRPr="00AB4A97" w:rsidRDefault="008472B7" w:rsidP="008472B7">
      <w:pPr>
        <w:rPr>
          <w:i/>
          <w:szCs w:val="24"/>
        </w:rPr>
      </w:pPr>
      <w:r>
        <w:rPr>
          <w:szCs w:val="24"/>
        </w:rPr>
        <w:tab/>
        <w:t>Grey #527, vs. 1, 3, 4—</w:t>
      </w:r>
      <w:r>
        <w:rPr>
          <w:i/>
          <w:szCs w:val="24"/>
        </w:rPr>
        <w:t>Come, You Thankful People, Come</w:t>
      </w:r>
    </w:p>
    <w:p w:rsidR="008472B7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 xml:space="preserve"> </w:t>
      </w:r>
    </w:p>
    <w:p w:rsidR="008472B7" w:rsidRDefault="008472B7" w:rsidP="008472B7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8472B7" w:rsidRPr="00E87A53" w:rsidRDefault="008472B7" w:rsidP="008472B7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472B7" w:rsidRDefault="008472B7" w:rsidP="008472B7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8472B7" w:rsidRDefault="008472B7" w:rsidP="008472B7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72B7" w:rsidRDefault="008472B7" w:rsidP="008472B7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8472B7" w:rsidRDefault="008472B7" w:rsidP="008472B7">
      <w:pPr>
        <w:rPr>
          <w:szCs w:val="24"/>
        </w:rPr>
      </w:pPr>
    </w:p>
    <w:p w:rsidR="008472B7" w:rsidRDefault="008472B7" w:rsidP="008472B7">
      <w:pPr>
        <w:rPr>
          <w:szCs w:val="24"/>
        </w:rPr>
      </w:pPr>
      <w:r>
        <w:rPr>
          <w:szCs w:val="24"/>
        </w:rPr>
        <w:t xml:space="preserve">*Song of Response </w:t>
      </w:r>
    </w:p>
    <w:p w:rsidR="008472B7" w:rsidRPr="00E87A53" w:rsidRDefault="008472B7" w:rsidP="008472B7">
      <w:pPr>
        <w:rPr>
          <w:i/>
          <w:szCs w:val="24"/>
        </w:rPr>
      </w:pPr>
      <w:r>
        <w:rPr>
          <w:szCs w:val="24"/>
        </w:rPr>
        <w:tab/>
        <w:t>Grey #249, vs. 1, 4—</w:t>
      </w:r>
      <w:r>
        <w:rPr>
          <w:i/>
          <w:szCs w:val="24"/>
        </w:rPr>
        <w:t>Holy, Holy, Holy</w:t>
      </w: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</w:pP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8472B7" w:rsidRPr="00D55D3E" w:rsidRDefault="008472B7" w:rsidP="008472B7">
      <w:pPr>
        <w:pStyle w:val="Header"/>
        <w:widowControl w:val="0"/>
        <w:tabs>
          <w:tab w:val="clear" w:pos="4320"/>
          <w:tab w:val="clear" w:pos="8640"/>
        </w:tabs>
      </w:pPr>
    </w:p>
    <w:p w:rsidR="008472B7" w:rsidRPr="00D55D3E" w:rsidRDefault="008472B7" w:rsidP="008472B7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World Renew</w:t>
      </w: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8472B7" w:rsidRDefault="008472B7" w:rsidP="008472B7">
      <w:pPr>
        <w:pStyle w:val="BodyTextIndent3"/>
        <w:ind w:firstLine="0"/>
        <w:rPr>
          <w:szCs w:val="22"/>
        </w:rPr>
      </w:pP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472B7" w:rsidRDefault="008472B7" w:rsidP="008472B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8472B7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820A4"/>
    <w:multiLevelType w:val="hybridMultilevel"/>
    <w:tmpl w:val="13CE2BFA"/>
    <w:lvl w:ilvl="0" w:tplc="15A0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A64FF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A6B3A"/>
    <w:multiLevelType w:val="hybridMultilevel"/>
    <w:tmpl w:val="815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C8AEE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1C62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4435"/>
    <w:rsid w:val="000E5856"/>
    <w:rsid w:val="000E5F3B"/>
    <w:rsid w:val="000E738D"/>
    <w:rsid w:val="000F0C71"/>
    <w:rsid w:val="000F2E5C"/>
    <w:rsid w:val="000F39BC"/>
    <w:rsid w:val="000F3DE6"/>
    <w:rsid w:val="000F4B64"/>
    <w:rsid w:val="000F551C"/>
    <w:rsid w:val="000F61A5"/>
    <w:rsid w:val="000F6836"/>
    <w:rsid w:val="001041FD"/>
    <w:rsid w:val="00105A44"/>
    <w:rsid w:val="00111D66"/>
    <w:rsid w:val="00114DE5"/>
    <w:rsid w:val="001207D1"/>
    <w:rsid w:val="001219CA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2FCD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B6619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2F4FD4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001F"/>
    <w:rsid w:val="00380070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70B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0F9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1CF"/>
    <w:rsid w:val="00475289"/>
    <w:rsid w:val="004760F0"/>
    <w:rsid w:val="00480663"/>
    <w:rsid w:val="004851DD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CC0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3DE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5423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116C"/>
    <w:rsid w:val="00785713"/>
    <w:rsid w:val="00786109"/>
    <w:rsid w:val="0078612C"/>
    <w:rsid w:val="00792855"/>
    <w:rsid w:val="00795054"/>
    <w:rsid w:val="007A06A8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2B7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16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2F65"/>
    <w:rsid w:val="009D3D38"/>
    <w:rsid w:val="009D6189"/>
    <w:rsid w:val="009E0784"/>
    <w:rsid w:val="009E221B"/>
    <w:rsid w:val="009E3506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3707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05"/>
    <w:rsid w:val="00BD3D44"/>
    <w:rsid w:val="00BD3E69"/>
    <w:rsid w:val="00BD555C"/>
    <w:rsid w:val="00BD5708"/>
    <w:rsid w:val="00BD6CC8"/>
    <w:rsid w:val="00BD7091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473E6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349C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DF7E15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18C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55E9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5164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C923-67D3-4724-A945-228AB9A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32</cp:revision>
  <cp:lastPrinted>2013-07-25T18:52:00Z</cp:lastPrinted>
  <dcterms:created xsi:type="dcterms:W3CDTF">2013-07-25T15:15:00Z</dcterms:created>
  <dcterms:modified xsi:type="dcterms:W3CDTF">2013-07-25T18:54:00Z</dcterms:modified>
</cp:coreProperties>
</file>